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FE1" w:rsidRDefault="001F12E2" w:rsidP="00B64431">
      <w:pPr>
        <w:spacing w:after="240" w:line="360" w:lineRule="auto"/>
        <w:jc w:val="center"/>
        <w:rPr>
          <w:b/>
          <w:bCs/>
          <w:sz w:val="36"/>
          <w:szCs w:val="28"/>
        </w:rPr>
      </w:pPr>
      <w:r>
        <w:rPr>
          <w:rFonts w:hint="eastAsia"/>
          <w:b/>
          <w:bCs/>
          <w:sz w:val="36"/>
          <w:szCs w:val="28"/>
        </w:rPr>
        <w:t>天津体育学院老校区</w:t>
      </w:r>
      <w:r>
        <w:rPr>
          <w:rFonts w:hint="eastAsia"/>
          <w:b/>
          <w:bCs/>
          <w:sz w:val="36"/>
          <w:szCs w:val="28"/>
        </w:rPr>
        <w:t>新建</w:t>
      </w:r>
      <w:r>
        <w:rPr>
          <w:rFonts w:hint="eastAsia"/>
          <w:b/>
          <w:bCs/>
          <w:sz w:val="36"/>
          <w:szCs w:val="28"/>
        </w:rPr>
        <w:t>围墙工程</w:t>
      </w:r>
      <w:r w:rsidR="005F3440">
        <w:rPr>
          <w:rFonts w:hint="eastAsia"/>
          <w:b/>
          <w:bCs/>
          <w:sz w:val="36"/>
          <w:szCs w:val="28"/>
        </w:rPr>
        <w:t>监理</w:t>
      </w:r>
      <w:r>
        <w:rPr>
          <w:rFonts w:hint="eastAsia"/>
          <w:b/>
          <w:bCs/>
          <w:sz w:val="36"/>
          <w:szCs w:val="28"/>
        </w:rPr>
        <w:t>项目需求书</w:t>
      </w:r>
    </w:p>
    <w:p w:rsidR="00E91FE1" w:rsidRDefault="001F12E2">
      <w:pPr>
        <w:pStyle w:val="a7"/>
        <w:numPr>
          <w:ilvl w:val="0"/>
          <w:numId w:val="1"/>
        </w:numPr>
        <w:spacing w:line="360" w:lineRule="auto"/>
        <w:ind w:firstLineChars="0"/>
      </w:pPr>
      <w:r>
        <w:rPr>
          <w:rFonts w:hint="eastAsia"/>
        </w:rPr>
        <w:t>项目概况：</w:t>
      </w:r>
      <w:bookmarkStart w:id="0" w:name="_GoBack"/>
      <w:bookmarkEnd w:id="0"/>
    </w:p>
    <w:p w:rsidR="00E91FE1" w:rsidRDefault="001F12E2">
      <w:pPr>
        <w:spacing w:line="360" w:lineRule="auto"/>
        <w:ind w:firstLineChars="200" w:firstLine="480"/>
      </w:pPr>
      <w:r>
        <w:rPr>
          <w:rFonts w:hint="eastAsia"/>
        </w:rPr>
        <w:t>天津体育学院老校区新建围墙工程项目工程位于天津市河西区天津体育学院校内。包括新建天津市消闲岛健身娱乐有限公司周边的南、西、北侧三面围墙；新建家属楼周边的东、南、西侧三面围墙；</w:t>
      </w:r>
      <w:proofErr w:type="gramStart"/>
      <w:r>
        <w:rPr>
          <w:rFonts w:hint="eastAsia"/>
        </w:rPr>
        <w:t>新建老教学</w:t>
      </w:r>
      <w:proofErr w:type="gramEnd"/>
      <w:r>
        <w:rPr>
          <w:rFonts w:hint="eastAsia"/>
        </w:rPr>
        <w:t>区周边的东、南侧两面围墙和修缮西、北侧两面围墙。以便满足校区现有建筑的围护需求。</w:t>
      </w:r>
    </w:p>
    <w:p w:rsidR="00E91FE1" w:rsidRDefault="001F12E2">
      <w:pPr>
        <w:spacing w:line="360" w:lineRule="auto"/>
        <w:ind w:firstLineChars="200" w:firstLine="480"/>
      </w:pPr>
      <w:r>
        <w:rPr>
          <w:rFonts w:hint="eastAsia"/>
        </w:rPr>
        <w:t>（二）执行规范：</w:t>
      </w:r>
    </w:p>
    <w:p w:rsidR="00E91FE1" w:rsidRDefault="001F12E2">
      <w:pPr>
        <w:spacing w:line="360" w:lineRule="auto"/>
        <w:ind w:firstLineChars="200" w:firstLine="480"/>
      </w:pPr>
      <w:r>
        <w:rPr>
          <w:rFonts w:hint="eastAsia"/>
        </w:rPr>
        <w:t>1</w:t>
      </w:r>
      <w:r>
        <w:rPr>
          <w:rFonts w:hint="eastAsia"/>
        </w:rPr>
        <w:t>、《</w:t>
      </w:r>
      <w:r>
        <w:rPr>
          <w:rFonts w:hint="eastAsia"/>
        </w:rPr>
        <w:t>建筑结构荷载规范</w:t>
      </w:r>
      <w:r>
        <w:rPr>
          <w:rFonts w:hint="eastAsia"/>
        </w:rPr>
        <w:t>》</w:t>
      </w:r>
      <w:r>
        <w:rPr>
          <w:rFonts w:hint="eastAsia"/>
        </w:rPr>
        <w:tab/>
        <w:t>GB500</w:t>
      </w:r>
      <w:r>
        <w:rPr>
          <w:rFonts w:hint="eastAsia"/>
        </w:rPr>
        <w:t>09</w:t>
      </w:r>
      <w:r>
        <w:rPr>
          <w:rFonts w:hint="eastAsia"/>
        </w:rPr>
        <w:t>-20</w:t>
      </w:r>
      <w:r>
        <w:rPr>
          <w:rFonts w:hint="eastAsia"/>
        </w:rPr>
        <w:t>12</w:t>
      </w:r>
    </w:p>
    <w:p w:rsidR="00E91FE1" w:rsidRDefault="001F12E2">
      <w:pPr>
        <w:spacing w:line="360" w:lineRule="auto"/>
        <w:ind w:firstLineChars="200" w:firstLine="480"/>
      </w:pPr>
      <w:r>
        <w:rPr>
          <w:rFonts w:hint="eastAsia"/>
        </w:rPr>
        <w:t>2</w:t>
      </w:r>
      <w:r>
        <w:rPr>
          <w:rFonts w:hint="eastAsia"/>
        </w:rPr>
        <w:t>、《</w:t>
      </w:r>
      <w:r>
        <w:rPr>
          <w:rFonts w:hint="eastAsia"/>
        </w:rPr>
        <w:t>建筑抗震设计规范</w:t>
      </w:r>
      <w:r>
        <w:rPr>
          <w:rFonts w:hint="eastAsia"/>
        </w:rPr>
        <w:t>》</w:t>
      </w:r>
      <w:r>
        <w:rPr>
          <w:rFonts w:hint="eastAsia"/>
        </w:rPr>
        <w:tab/>
        <w:t>GB</w:t>
      </w:r>
      <w:r>
        <w:rPr>
          <w:rFonts w:hint="eastAsia"/>
        </w:rPr>
        <w:t>50011</w:t>
      </w:r>
      <w:r>
        <w:rPr>
          <w:rFonts w:hint="eastAsia"/>
        </w:rPr>
        <w:t>-20</w:t>
      </w:r>
      <w:r>
        <w:rPr>
          <w:rFonts w:hint="eastAsia"/>
        </w:rPr>
        <w:t>10</w:t>
      </w:r>
      <w:r>
        <w:rPr>
          <w:rFonts w:hint="eastAsia"/>
        </w:rPr>
        <w:t>（</w:t>
      </w:r>
      <w:r>
        <w:rPr>
          <w:rFonts w:hint="eastAsia"/>
        </w:rPr>
        <w:t>2016</w:t>
      </w:r>
      <w:r>
        <w:rPr>
          <w:rFonts w:hint="eastAsia"/>
        </w:rPr>
        <w:t>版）</w:t>
      </w:r>
    </w:p>
    <w:p w:rsidR="00E91FE1" w:rsidRDefault="001F12E2">
      <w:pPr>
        <w:spacing w:line="360" w:lineRule="auto"/>
        <w:ind w:firstLineChars="200" w:firstLine="480"/>
      </w:pPr>
      <w:r>
        <w:rPr>
          <w:rFonts w:hint="eastAsia"/>
        </w:rPr>
        <w:t>3</w:t>
      </w:r>
      <w:r>
        <w:rPr>
          <w:rFonts w:hint="eastAsia"/>
        </w:rPr>
        <w:t>、《</w:t>
      </w:r>
      <w:r>
        <w:rPr>
          <w:rFonts w:hint="eastAsia"/>
        </w:rPr>
        <w:t>建筑地基基础设计规范</w:t>
      </w:r>
      <w:r>
        <w:rPr>
          <w:rFonts w:hint="eastAsia"/>
        </w:rPr>
        <w:t>》</w:t>
      </w:r>
      <w:r>
        <w:rPr>
          <w:rFonts w:hint="eastAsia"/>
        </w:rPr>
        <w:tab/>
        <w:t>GB</w:t>
      </w:r>
      <w:r>
        <w:rPr>
          <w:rFonts w:hint="eastAsia"/>
        </w:rPr>
        <w:t>50007-2011</w:t>
      </w:r>
    </w:p>
    <w:p w:rsidR="00E91FE1" w:rsidRDefault="001F12E2">
      <w:pPr>
        <w:spacing w:line="360" w:lineRule="auto"/>
        <w:ind w:firstLineChars="200" w:firstLine="480"/>
      </w:pPr>
      <w:r>
        <w:rPr>
          <w:rFonts w:hint="eastAsia"/>
        </w:rPr>
        <w:t>4</w:t>
      </w:r>
      <w:r>
        <w:rPr>
          <w:rFonts w:hint="eastAsia"/>
        </w:rPr>
        <w:t>、《</w:t>
      </w:r>
      <w:r>
        <w:rPr>
          <w:rFonts w:hint="eastAsia"/>
        </w:rPr>
        <w:t>砌体结构设计规范</w:t>
      </w:r>
      <w:r>
        <w:rPr>
          <w:rFonts w:hint="eastAsia"/>
        </w:rPr>
        <w:t>》</w:t>
      </w:r>
      <w:r>
        <w:rPr>
          <w:rFonts w:hint="eastAsia"/>
        </w:rPr>
        <w:t xml:space="preserve">  GB50003-2011</w:t>
      </w:r>
    </w:p>
    <w:p w:rsidR="00E91FE1" w:rsidRDefault="001F12E2">
      <w:pPr>
        <w:spacing w:line="360" w:lineRule="auto"/>
        <w:ind w:firstLineChars="200" w:firstLine="480"/>
      </w:pPr>
      <w:r>
        <w:rPr>
          <w:rFonts w:hint="eastAsia"/>
        </w:rPr>
        <w:t>5</w:t>
      </w:r>
      <w:r>
        <w:rPr>
          <w:rFonts w:hint="eastAsia"/>
        </w:rPr>
        <w:t>、</w:t>
      </w:r>
      <w:r>
        <w:rPr>
          <w:rFonts w:hint="eastAsia"/>
        </w:rPr>
        <w:t>《</w:t>
      </w:r>
      <w:r>
        <w:rPr>
          <w:rFonts w:hint="eastAsia"/>
        </w:rPr>
        <w:t>天津市建设工程监理规程</w:t>
      </w:r>
      <w:r>
        <w:rPr>
          <w:rFonts w:hint="eastAsia"/>
        </w:rPr>
        <w:t>》</w:t>
      </w:r>
      <w:r>
        <w:rPr>
          <w:rFonts w:hint="eastAsia"/>
        </w:rPr>
        <w:tab/>
      </w:r>
      <w:r>
        <w:rPr>
          <w:rFonts w:hint="eastAsia"/>
        </w:rPr>
        <w:t>DB/T 29-131-2015</w:t>
      </w:r>
    </w:p>
    <w:p w:rsidR="00E91FE1" w:rsidRDefault="001F12E2">
      <w:pPr>
        <w:spacing w:line="360" w:lineRule="auto"/>
        <w:ind w:firstLineChars="200" w:firstLine="480"/>
      </w:pPr>
      <w:r>
        <w:rPr>
          <w:rFonts w:hint="eastAsia"/>
        </w:rPr>
        <w:t>（三）服务内容</w:t>
      </w:r>
    </w:p>
    <w:p w:rsidR="00E91FE1" w:rsidRDefault="001F12E2" w:rsidP="00B64431">
      <w:pPr>
        <w:spacing w:line="360" w:lineRule="auto"/>
        <w:ind w:firstLineChars="200" w:firstLine="480"/>
      </w:pPr>
      <w:r>
        <w:rPr>
          <w:rFonts w:hint="eastAsia"/>
        </w:rPr>
        <w:t>需要</w:t>
      </w:r>
      <w:r>
        <w:rPr>
          <w:rFonts w:hint="eastAsia"/>
        </w:rPr>
        <w:t>监理</w:t>
      </w:r>
      <w:r>
        <w:rPr>
          <w:rFonts w:hint="eastAsia"/>
        </w:rPr>
        <w:t>单位</w:t>
      </w:r>
      <w:r>
        <w:rPr>
          <w:rFonts w:hint="eastAsia"/>
        </w:rPr>
        <w:t>在合同履行期间，严格执行规范标准对现场工程质量进行监管；依据施工图纸、工程量清单内容对施工现场完成情况复核，达到图纸及清单内容全部完工，满足使用需求</w:t>
      </w:r>
      <w:r>
        <w:rPr>
          <w:rFonts w:hint="eastAsia"/>
        </w:rPr>
        <w:t>。</w:t>
      </w:r>
    </w:p>
    <w:p w:rsidR="00E91FE1" w:rsidRDefault="001F12E2">
      <w:pPr>
        <w:spacing w:line="360" w:lineRule="auto"/>
        <w:ind w:firstLineChars="200" w:firstLine="480"/>
      </w:pPr>
      <w:r>
        <w:rPr>
          <w:rFonts w:hint="eastAsia"/>
        </w:rPr>
        <w:t>（四）工程进度需求</w:t>
      </w:r>
    </w:p>
    <w:p w:rsidR="00E91FE1" w:rsidRDefault="001F12E2" w:rsidP="00B64431">
      <w:pPr>
        <w:spacing w:line="360" w:lineRule="auto"/>
        <w:ind w:firstLineChars="200" w:firstLine="480"/>
      </w:pPr>
      <w:r>
        <w:rPr>
          <w:rFonts w:hint="eastAsia"/>
        </w:rPr>
        <w:t>成果提供：</w:t>
      </w:r>
      <w:r>
        <w:rPr>
          <w:rFonts w:hint="eastAsia"/>
        </w:rPr>
        <w:t>在月度报表中反映实际现场进展完成情况，要求施工单位严格执行合同工期，按要求达到竣工要求</w:t>
      </w:r>
      <w:r>
        <w:rPr>
          <w:rFonts w:hint="eastAsia"/>
        </w:rPr>
        <w:t>。</w:t>
      </w:r>
    </w:p>
    <w:p w:rsidR="00E91FE1" w:rsidRDefault="001F12E2">
      <w:pPr>
        <w:spacing w:line="360" w:lineRule="auto"/>
        <w:ind w:firstLineChars="200" w:firstLine="480"/>
      </w:pPr>
      <w:r>
        <w:rPr>
          <w:rFonts w:hint="eastAsia"/>
        </w:rPr>
        <w:t>（五）</w:t>
      </w:r>
      <w:r>
        <w:rPr>
          <w:rFonts w:hint="eastAsia"/>
        </w:rPr>
        <w:t>监理</w:t>
      </w:r>
      <w:r>
        <w:rPr>
          <w:rFonts w:hint="eastAsia"/>
        </w:rPr>
        <w:t>资质要求</w:t>
      </w:r>
    </w:p>
    <w:p w:rsidR="00E91FE1" w:rsidRDefault="001F12E2" w:rsidP="00B64431">
      <w:pPr>
        <w:spacing w:line="360" w:lineRule="auto"/>
        <w:ind w:firstLineChars="200" w:firstLine="480"/>
      </w:pPr>
      <w:r>
        <w:rPr>
          <w:rFonts w:hint="eastAsia"/>
        </w:rPr>
        <w:t>具有满足承接项目的相关监理单位企业资质。</w:t>
      </w:r>
    </w:p>
    <w:p w:rsidR="00E91FE1" w:rsidRDefault="001F12E2">
      <w:pPr>
        <w:spacing w:line="360" w:lineRule="auto"/>
        <w:ind w:firstLineChars="200" w:firstLine="480"/>
      </w:pPr>
      <w:r>
        <w:rPr>
          <w:rFonts w:hint="eastAsia"/>
        </w:rPr>
        <w:t>（</w:t>
      </w:r>
      <w:r>
        <w:rPr>
          <w:rFonts w:hint="eastAsia"/>
        </w:rPr>
        <w:t>六）具体需求</w:t>
      </w:r>
    </w:p>
    <w:p w:rsidR="00E91FE1" w:rsidRDefault="001F12E2" w:rsidP="00B64431">
      <w:pPr>
        <w:spacing w:line="360" w:lineRule="auto"/>
        <w:ind w:firstLineChars="200" w:firstLine="480"/>
      </w:pPr>
      <w:r>
        <w:rPr>
          <w:rFonts w:hint="eastAsia"/>
        </w:rPr>
        <w:t>竣工验收时，提供符合要求的监理单位内业资料</w:t>
      </w:r>
      <w:r>
        <w:rPr>
          <w:rFonts w:hint="eastAsia"/>
        </w:rPr>
        <w:t>，并协助我方完成</w:t>
      </w:r>
      <w:r>
        <w:rPr>
          <w:rFonts w:hint="eastAsia"/>
        </w:rPr>
        <w:t>工程质量检查</w:t>
      </w:r>
      <w:r>
        <w:rPr>
          <w:rFonts w:hint="eastAsia"/>
        </w:rPr>
        <w:t>工作。</w:t>
      </w:r>
    </w:p>
    <w:p w:rsidR="00E91FE1" w:rsidRDefault="001F12E2">
      <w:pPr>
        <w:spacing w:line="360" w:lineRule="auto"/>
        <w:ind w:left="480"/>
      </w:pPr>
      <w:r>
        <w:rPr>
          <w:rFonts w:hint="eastAsia"/>
        </w:rPr>
        <w:t>（七）成果要求</w:t>
      </w:r>
    </w:p>
    <w:p w:rsidR="00E91FE1" w:rsidRDefault="001F12E2" w:rsidP="00B64431">
      <w:pPr>
        <w:spacing w:line="360" w:lineRule="auto"/>
        <w:ind w:firstLineChars="200" w:firstLine="480"/>
      </w:pPr>
      <w:r>
        <w:rPr>
          <w:rFonts w:hint="eastAsia"/>
        </w:rPr>
        <w:t>施工质量</w:t>
      </w:r>
      <w:r>
        <w:rPr>
          <w:rFonts w:hint="eastAsia"/>
        </w:rPr>
        <w:t>严格执行国家规范和有关技术标准、规定，达到合格标准。</w:t>
      </w:r>
    </w:p>
    <w:p w:rsidR="00E91FE1" w:rsidRDefault="001F12E2">
      <w:pPr>
        <w:spacing w:line="360" w:lineRule="auto"/>
        <w:ind w:left="480"/>
      </w:pPr>
      <w:r>
        <w:rPr>
          <w:rFonts w:hint="eastAsia"/>
        </w:rPr>
        <w:t>（五）项目采购预算</w:t>
      </w:r>
    </w:p>
    <w:p w:rsidR="00E91FE1" w:rsidRDefault="001F12E2" w:rsidP="00B64431">
      <w:pPr>
        <w:spacing w:line="360" w:lineRule="auto"/>
        <w:ind w:firstLineChars="200" w:firstLine="480"/>
      </w:pPr>
      <w:r>
        <w:rPr>
          <w:rFonts w:hint="eastAsia"/>
        </w:rPr>
        <w:t>预算金额为</w:t>
      </w:r>
      <w:r>
        <w:rPr>
          <w:rFonts w:hint="eastAsia"/>
        </w:rPr>
        <w:t>49500</w:t>
      </w:r>
      <w:r>
        <w:rPr>
          <w:rFonts w:hint="eastAsia"/>
        </w:rPr>
        <w:t>元（大写：</w:t>
      </w:r>
      <w:proofErr w:type="gramStart"/>
      <w:r>
        <w:rPr>
          <w:rFonts w:hint="eastAsia"/>
        </w:rPr>
        <w:t>肆万</w:t>
      </w:r>
      <w:r>
        <w:rPr>
          <w:rFonts w:hint="eastAsia"/>
        </w:rPr>
        <w:t>玖</w:t>
      </w:r>
      <w:r>
        <w:rPr>
          <w:rFonts w:hint="eastAsia"/>
        </w:rPr>
        <w:t>仟</w:t>
      </w:r>
      <w:r>
        <w:rPr>
          <w:rFonts w:hint="eastAsia"/>
        </w:rPr>
        <w:t>伍佰</w:t>
      </w:r>
      <w:proofErr w:type="gramEnd"/>
      <w:r>
        <w:rPr>
          <w:rFonts w:hint="eastAsia"/>
        </w:rPr>
        <w:t>元整）。</w:t>
      </w:r>
      <w:r>
        <w:rPr>
          <w:rFonts w:hint="eastAsia"/>
        </w:rPr>
        <w:t xml:space="preserve">                                                             </w:t>
      </w:r>
    </w:p>
    <w:sectPr w:rsidR="00E91FE1">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2E2" w:rsidRDefault="001F12E2">
      <w:r>
        <w:separator/>
      </w:r>
    </w:p>
  </w:endnote>
  <w:endnote w:type="continuationSeparator" w:id="0">
    <w:p w:rsidR="001F12E2" w:rsidRDefault="001F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
    <w:altName w:val="宋体"/>
    <w:charset w:val="86"/>
    <w:family w:val="auto"/>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2E2" w:rsidRDefault="001F12E2">
      <w:r>
        <w:separator/>
      </w:r>
    </w:p>
  </w:footnote>
  <w:footnote w:type="continuationSeparator" w:id="0">
    <w:p w:rsidR="001F12E2" w:rsidRDefault="001F1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FE1" w:rsidRDefault="00E91FE1">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2C89"/>
    <w:multiLevelType w:val="multilevel"/>
    <w:tmpl w:val="0DDE2C89"/>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1Y2Y3ZTJiZTY4MTllZDljYzhjZjJlMjQ2OTlhZDgifQ=="/>
  </w:docVars>
  <w:rsids>
    <w:rsidRoot w:val="00E00B8E"/>
    <w:rsid w:val="000223EA"/>
    <w:rsid w:val="00041045"/>
    <w:rsid w:val="00044D1E"/>
    <w:rsid w:val="00164441"/>
    <w:rsid w:val="00176AD6"/>
    <w:rsid w:val="001A166D"/>
    <w:rsid w:val="001F12E2"/>
    <w:rsid w:val="0020338C"/>
    <w:rsid w:val="00236EB1"/>
    <w:rsid w:val="002457CB"/>
    <w:rsid w:val="002664C2"/>
    <w:rsid w:val="0028584C"/>
    <w:rsid w:val="00385433"/>
    <w:rsid w:val="003A3857"/>
    <w:rsid w:val="003F611C"/>
    <w:rsid w:val="00430981"/>
    <w:rsid w:val="00464E87"/>
    <w:rsid w:val="004723FE"/>
    <w:rsid w:val="004D31CD"/>
    <w:rsid w:val="004E69E0"/>
    <w:rsid w:val="00501E8D"/>
    <w:rsid w:val="00565746"/>
    <w:rsid w:val="00566AE6"/>
    <w:rsid w:val="005A365B"/>
    <w:rsid w:val="005F3440"/>
    <w:rsid w:val="006373E9"/>
    <w:rsid w:val="00657B26"/>
    <w:rsid w:val="00664E1D"/>
    <w:rsid w:val="006F249D"/>
    <w:rsid w:val="0071779D"/>
    <w:rsid w:val="00741F1F"/>
    <w:rsid w:val="00771E71"/>
    <w:rsid w:val="007B6D05"/>
    <w:rsid w:val="007C1308"/>
    <w:rsid w:val="007F11CF"/>
    <w:rsid w:val="0086200C"/>
    <w:rsid w:val="008A4099"/>
    <w:rsid w:val="008D367E"/>
    <w:rsid w:val="00995ABD"/>
    <w:rsid w:val="009F4AA4"/>
    <w:rsid w:val="00A07D1B"/>
    <w:rsid w:val="00A17BC9"/>
    <w:rsid w:val="00A42074"/>
    <w:rsid w:val="00A54C57"/>
    <w:rsid w:val="00B02046"/>
    <w:rsid w:val="00B20EE6"/>
    <w:rsid w:val="00B308A3"/>
    <w:rsid w:val="00B54A5E"/>
    <w:rsid w:val="00B64431"/>
    <w:rsid w:val="00B9284C"/>
    <w:rsid w:val="00BA5713"/>
    <w:rsid w:val="00C774A9"/>
    <w:rsid w:val="00CA0507"/>
    <w:rsid w:val="00CD1EE3"/>
    <w:rsid w:val="00DD76E1"/>
    <w:rsid w:val="00E00B8E"/>
    <w:rsid w:val="00E01CE0"/>
    <w:rsid w:val="00E91FE1"/>
    <w:rsid w:val="00ED7910"/>
    <w:rsid w:val="00FD3C41"/>
    <w:rsid w:val="0F8B53A4"/>
    <w:rsid w:val="10B273D0"/>
    <w:rsid w:val="1656085C"/>
    <w:rsid w:val="18D612B5"/>
    <w:rsid w:val="1BE93A48"/>
    <w:rsid w:val="20ED5F41"/>
    <w:rsid w:val="22A95200"/>
    <w:rsid w:val="22DF561F"/>
    <w:rsid w:val="270235D5"/>
    <w:rsid w:val="29873E5B"/>
    <w:rsid w:val="2E506736"/>
    <w:rsid w:val="33D86761"/>
    <w:rsid w:val="35163C15"/>
    <w:rsid w:val="377D3410"/>
    <w:rsid w:val="38A70B8E"/>
    <w:rsid w:val="39B80CFA"/>
    <w:rsid w:val="3F901189"/>
    <w:rsid w:val="551A2DDD"/>
    <w:rsid w:val="56AF6ADB"/>
    <w:rsid w:val="5DDD5F2B"/>
    <w:rsid w:val="601C56EC"/>
    <w:rsid w:val="692C452B"/>
    <w:rsid w:val="6BDD0EA3"/>
    <w:rsid w:val="6D0779F8"/>
    <w:rsid w:val="73783598"/>
    <w:rsid w:val="745E0F62"/>
    <w:rsid w:val="784C3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ind w:firstLine="420"/>
    </w:pPr>
    <w:rPr>
      <w:rFonts w:cs="Times New Roman"/>
      <w:sz w:val="21"/>
      <w:szCs w:val="20"/>
    </w:rPr>
  </w:style>
  <w:style w:type="paragraph" w:styleId="a4">
    <w:name w:val="Body Text"/>
    <w:basedOn w:val="a"/>
    <w:next w:val="2"/>
    <w:link w:val="Char0"/>
    <w:uiPriority w:val="99"/>
    <w:qFormat/>
    <w:pPr>
      <w:adjustRightInd w:val="0"/>
      <w:spacing w:line="360" w:lineRule="atLeast"/>
      <w:textAlignment w:val="baseline"/>
    </w:pPr>
    <w:rPr>
      <w:rFonts w:cs="Times New Roman"/>
      <w:kern w:val="0"/>
      <w:sz w:val="20"/>
      <w:szCs w:val="20"/>
    </w:rPr>
  </w:style>
  <w:style w:type="paragraph" w:styleId="2">
    <w:name w:val="Body Text 2"/>
    <w:basedOn w:val="a"/>
    <w:link w:val="2Char"/>
    <w:uiPriority w:val="99"/>
    <w:semiHidden/>
    <w:unhideWhenUsed/>
    <w:qFormat/>
    <w:pPr>
      <w:spacing w:after="120" w:line="480" w:lineRule="auto"/>
    </w:p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qFormat/>
    <w:rPr>
      <w:sz w:val="18"/>
      <w:szCs w:val="18"/>
    </w:rPr>
  </w:style>
  <w:style w:type="paragraph" w:styleId="a7">
    <w:name w:val="List Paragraph"/>
    <w:basedOn w:val="a"/>
    <w:uiPriority w:val="34"/>
    <w:qFormat/>
    <w:pPr>
      <w:ind w:firstLineChars="200" w:firstLine="420"/>
    </w:pPr>
  </w:style>
  <w:style w:type="character" w:customStyle="1" w:styleId="Char0">
    <w:name w:val="正文文本 Char"/>
    <w:basedOn w:val="a0"/>
    <w:link w:val="a4"/>
    <w:uiPriority w:val="99"/>
    <w:qFormat/>
    <w:rPr>
      <w:rFonts w:cs="Times New Roman"/>
      <w:kern w:val="0"/>
      <w:sz w:val="20"/>
      <w:szCs w:val="20"/>
    </w:rPr>
  </w:style>
  <w:style w:type="paragraph" w:customStyle="1" w:styleId="Default">
    <w:name w:val="Default"/>
    <w:qFormat/>
    <w:pPr>
      <w:widowControl w:val="0"/>
      <w:autoSpaceDE w:val="0"/>
      <w:autoSpaceDN w:val="0"/>
      <w:adjustRightInd w:val="0"/>
    </w:pPr>
    <w:rPr>
      <w:rFonts w:ascii="......." w:eastAsia="......." w:hAnsi="Calibri" w:cs="......."/>
      <w:color w:val="000000"/>
      <w:sz w:val="24"/>
      <w:szCs w:val="24"/>
    </w:rPr>
  </w:style>
  <w:style w:type="character" w:customStyle="1" w:styleId="Char">
    <w:name w:val="正文缩进 Char"/>
    <w:link w:val="a3"/>
    <w:qFormat/>
    <w:rPr>
      <w:rFonts w:cs="Times New Roman"/>
      <w:sz w:val="21"/>
      <w:szCs w:val="20"/>
    </w:rPr>
  </w:style>
  <w:style w:type="character" w:customStyle="1" w:styleId="2Char">
    <w:name w:val="正文文本 2 Char"/>
    <w:basedOn w:val="a0"/>
    <w:link w:val="2"/>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ind w:firstLine="420"/>
    </w:pPr>
    <w:rPr>
      <w:rFonts w:cs="Times New Roman"/>
      <w:sz w:val="21"/>
      <w:szCs w:val="20"/>
    </w:rPr>
  </w:style>
  <w:style w:type="paragraph" w:styleId="a4">
    <w:name w:val="Body Text"/>
    <w:basedOn w:val="a"/>
    <w:next w:val="2"/>
    <w:link w:val="Char0"/>
    <w:uiPriority w:val="99"/>
    <w:qFormat/>
    <w:pPr>
      <w:adjustRightInd w:val="0"/>
      <w:spacing w:line="360" w:lineRule="atLeast"/>
      <w:textAlignment w:val="baseline"/>
    </w:pPr>
    <w:rPr>
      <w:rFonts w:cs="Times New Roman"/>
      <w:kern w:val="0"/>
      <w:sz w:val="20"/>
      <w:szCs w:val="20"/>
    </w:rPr>
  </w:style>
  <w:style w:type="paragraph" w:styleId="2">
    <w:name w:val="Body Text 2"/>
    <w:basedOn w:val="a"/>
    <w:link w:val="2Char"/>
    <w:uiPriority w:val="99"/>
    <w:semiHidden/>
    <w:unhideWhenUsed/>
    <w:qFormat/>
    <w:pPr>
      <w:spacing w:after="120" w:line="480" w:lineRule="auto"/>
    </w:p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qFormat/>
    <w:rPr>
      <w:sz w:val="18"/>
      <w:szCs w:val="18"/>
    </w:rPr>
  </w:style>
  <w:style w:type="paragraph" w:styleId="a7">
    <w:name w:val="List Paragraph"/>
    <w:basedOn w:val="a"/>
    <w:uiPriority w:val="34"/>
    <w:qFormat/>
    <w:pPr>
      <w:ind w:firstLineChars="200" w:firstLine="420"/>
    </w:pPr>
  </w:style>
  <w:style w:type="character" w:customStyle="1" w:styleId="Char0">
    <w:name w:val="正文文本 Char"/>
    <w:basedOn w:val="a0"/>
    <w:link w:val="a4"/>
    <w:uiPriority w:val="99"/>
    <w:qFormat/>
    <w:rPr>
      <w:rFonts w:cs="Times New Roman"/>
      <w:kern w:val="0"/>
      <w:sz w:val="20"/>
      <w:szCs w:val="20"/>
    </w:rPr>
  </w:style>
  <w:style w:type="paragraph" w:customStyle="1" w:styleId="Default">
    <w:name w:val="Default"/>
    <w:qFormat/>
    <w:pPr>
      <w:widowControl w:val="0"/>
      <w:autoSpaceDE w:val="0"/>
      <w:autoSpaceDN w:val="0"/>
      <w:adjustRightInd w:val="0"/>
    </w:pPr>
    <w:rPr>
      <w:rFonts w:ascii="......." w:eastAsia="......." w:hAnsi="Calibri" w:cs="......."/>
      <w:color w:val="000000"/>
      <w:sz w:val="24"/>
      <w:szCs w:val="24"/>
    </w:rPr>
  </w:style>
  <w:style w:type="character" w:customStyle="1" w:styleId="Char">
    <w:name w:val="正文缩进 Char"/>
    <w:link w:val="a3"/>
    <w:qFormat/>
    <w:rPr>
      <w:rFonts w:cs="Times New Roman"/>
      <w:sz w:val="21"/>
      <w:szCs w:val="20"/>
    </w:rPr>
  </w:style>
  <w:style w:type="character" w:customStyle="1" w:styleId="2Char">
    <w:name w:val="正文文本 2 Char"/>
    <w:basedOn w:val="a0"/>
    <w:link w:val="2"/>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101</Words>
  <Characters>581</Characters>
  <Application>Microsoft Office Word</Application>
  <DocSecurity>0</DocSecurity>
  <Lines>4</Lines>
  <Paragraphs>1</Paragraphs>
  <ScaleCrop>false</ScaleCrop>
  <Company>HP Inc.</Company>
  <LinksUpToDate>false</LinksUpToDate>
  <CharactersWithSpaces>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275821669@qq.com</dc:creator>
  <cp:lastModifiedBy>大帅</cp:lastModifiedBy>
  <cp:revision>28</cp:revision>
  <cp:lastPrinted>2022-06-01T05:45:00Z</cp:lastPrinted>
  <dcterms:created xsi:type="dcterms:W3CDTF">2019-11-29T08:58:00Z</dcterms:created>
  <dcterms:modified xsi:type="dcterms:W3CDTF">2023-03-10T01:55:00Z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527CF9EC13EF4200B142693807B71DD2</vt:lpwstr>
  </property>
</Properties>
</file>